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3864"/>
          <w:spacing w:val="20"/>
          <w:sz w:val="40"/>
          <w:szCs w:val="40"/>
        </w:rPr>
        <w:t xml:space="preserve">EUGENE WANJAU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Software Engineer  |  Full-Stack Development  |  REST APIs  |  Systems Integration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eugenewanjau@gmail.com  |  +254 748 507 336  |  Nairobi, Kenya  |  github.com/wanjau2  |  wanjau.netlify.app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PROFESSIONAL SUMMARY</w:t>
      </w:r>
    </w:p>
    <w:p>
      <w:pPr>
        <w:spacing w:after="40" w:line="228"/>
        <w:jc w:val="both"/>
      </w:pPr>
      <w:r>
        <w:rPr>
          <w:rFonts w:ascii="Calibri" w:cs="Calibri" w:eastAsia="Calibri" w:hAnsi="Calibri"/>
          <w:sz w:val="18"/>
          <w:szCs w:val="18"/>
        </w:rPr>
        <w:t xml:space="preserve">Full-stack software engineer and final-year Computer Science student who ships production systems end to end — database schema through REST API to React frontend and deployment. Sole engineer on a multi-country agricultural traceability platform serving field users on unreliable connections in two languages, and founder of a live property-billing platform with integrated card and mobile-money payments. Strong bias toward maintainable architecture, clean data contracts and honest documentation. Bilingual (English/French).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TECHNICAL SKILLS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Languages: </w:t>
      </w:r>
      <w:r>
        <w:rPr>
          <w:rFonts w:ascii="Calibri" w:cs="Calibri" w:eastAsia="Calibri" w:hAnsi="Calibri"/>
          <w:sz w:val="18"/>
          <w:szCs w:val="18"/>
        </w:rPr>
        <w:t xml:space="preserve">Python, JavaScript (ES6+), TypeScript, SQL, HTML5, CSS3, Bash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Backend: </w:t>
      </w:r>
      <w:r>
        <w:rPr>
          <w:rFonts w:ascii="Calibri" w:cs="Calibri" w:eastAsia="Calibri" w:hAnsi="Calibri"/>
          <w:sz w:val="18"/>
          <w:szCs w:val="18"/>
        </w:rPr>
        <w:t xml:space="preserve">Django, Django REST Framework, Flask, FastAPI, REST API design, JWT authentication, role-based access control, Celery, Redis, XML-RPC, webhooks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Frontend: </w:t>
      </w:r>
      <w:r>
        <w:rPr>
          <w:rFonts w:ascii="Calibri" w:cs="Calibri" w:eastAsia="Calibri" w:hAnsi="Calibri"/>
          <w:sz w:val="18"/>
          <w:szCs w:val="18"/>
        </w:rPr>
        <w:t xml:space="preserve">React, Vite, responsive UI, state management, offline-first architecture, internationalisation (EN/FR)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Databases: </w:t>
      </w:r>
      <w:r>
        <w:rPr>
          <w:rFonts w:ascii="Calibri" w:cs="Calibri" w:eastAsia="Calibri" w:hAnsi="Calibri"/>
          <w:sz w:val="18"/>
          <w:szCs w:val="18"/>
        </w:rPr>
        <w:t xml:space="preserve">PostgreSQL, MongoDB, schema design, migrations, query optimisation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DevOps &amp; Tools: </w:t>
      </w:r>
      <w:r>
        <w:rPr>
          <w:rFonts w:ascii="Calibri" w:cs="Calibri" w:eastAsia="Calibri" w:hAnsi="Calibri"/>
          <w:sz w:val="18"/>
          <w:szCs w:val="18"/>
        </w:rPr>
        <w:t xml:space="preserve">Docker, Git &amp; GitHub, Linux, AWS (Lambda, S3), Netlify, Postman, private container registry, NAS deployment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Business Systems: </w:t>
      </w:r>
      <w:r>
        <w:rPr>
          <w:rFonts w:ascii="Calibri" w:cs="Calibri" w:eastAsia="Calibri" w:hAnsi="Calibri"/>
          <w:sz w:val="18"/>
          <w:szCs w:val="18"/>
        </w:rPr>
        <w:t xml:space="preserve">Odoo 19 ERP administration, Studio customisation, automation rules, Paystack and M-Pesa Daraja integration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PROFESSIONAL EXPERIENCE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Software Engineer &amp; IT Lead — Chambers Federation (Origins Innovation Labs Kenya)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Feb 2026 – Present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Nairobi, Kenya  ·  Agricultural commodity processing and export (cocoa &amp; vanilla, DRC/Rwanda)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Lead developer on the CF Traceability Platform </w:t>
      </w:r>
      <w:r>
        <w:rPr>
          <w:rFonts w:ascii="Calibri" w:cs="Calibri" w:eastAsia="Calibri" w:hAnsi="Calibri"/>
          <w:sz w:val="18"/>
          <w:szCs w:val="18"/>
        </w:rPr>
        <w:t xml:space="preserve">(detailed below) — the company’s core operational system across Kenya, the DRC and Rwanda.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a Python/Flask middleware service </w:t>
      </w:r>
      <w:r>
        <w:rPr>
          <w:rFonts w:ascii="Calibri" w:cs="Calibri" w:eastAsia="Calibri" w:hAnsi="Calibri"/>
          <w:sz w:val="18"/>
          <w:szCs w:val="18"/>
        </w:rPr>
        <w:t xml:space="preserve">on a Synology NAS bridging ZKTeco biometric hardware to Odoo via the ADMS push protocol and XML-RPC, covering timezone conversion, duplicate suppression, lateness detection, leave cross-checking and auto-checkout.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Administer and customise Odoo 19 ERP </w:t>
      </w:r>
      <w:r>
        <w:rPr>
          <w:rFonts w:ascii="Calibri" w:cs="Calibri" w:eastAsia="Calibri" w:hAnsi="Calibri"/>
          <w:sz w:val="18"/>
          <w:szCs w:val="18"/>
        </w:rPr>
        <w:t xml:space="preserve">across seven departments — task approval workflows with Studio fields and automation rules, payroll configuration, and diagnosis of production defects including deadline race conditions and stale field carryover.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Own web hosting and email infrastructure </w:t>
      </w:r>
      <w:r>
        <w:rPr>
          <w:rFonts w:ascii="Calibri" w:cs="Calibri" w:eastAsia="Calibri" w:hAnsi="Calibri"/>
          <w:sz w:val="18"/>
          <w:szCs w:val="18"/>
        </w:rPr>
        <w:t xml:space="preserve">for three corporate domains, including SPF/DKIM/DMARC remediation, layered spam filtering, and a documented IT onboarding SOP now in its third revision.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KEY PROJECTS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CF Traceability Platform — Lead Developer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Django · DRF · PostgreSQL · Celery · Redis · React · Docker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the Django/DRF backend </w:t>
      </w:r>
      <w:r>
        <w:rPr>
          <w:rFonts w:ascii="Calibri" w:cs="Calibri" w:eastAsia="Calibri" w:hAnsi="Calibri"/>
          <w:sz w:val="18"/>
          <w:szCs w:val="18"/>
        </w:rPr>
        <w:t xml:space="preserve">— 55+ REST endpoints across seven domain apps (users, organisations, farmers, payments, batches, quality, traceability) with JWT authentication, role-based access control and Celery task processing.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Developed two role-based React portals</w:t>
      </w:r>
      <w:r>
        <w:rPr>
          <w:rFonts w:ascii="Calibri" w:cs="Calibri" w:eastAsia="Calibri" w:hAnsi="Calibri"/>
          <w:sz w:val="18"/>
          <w:szCs w:val="18"/>
        </w:rPr>
        <w:t xml:space="preserve">: a clerk portal (~3,700 lines) covering farmer registry, wet-lot intake, payments, quality checks and batch tracking; and an offline-first bilingual EN/FR field-agent portal with PIN auth and camera capture for use in eastern DRC.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Designed the offline sync engine </w:t>
      </w:r>
      <w:r>
        <w:rPr>
          <w:rFonts w:ascii="Calibri" w:cs="Calibri" w:eastAsia="Calibri" w:hAnsi="Calibri"/>
          <w:sz w:val="18"/>
          <w:szCs w:val="18"/>
        </w:rPr>
        <w:t xml:space="preserve">around client-generated UUIDs and idempotent writes so submissions made during multi-day outages reconcile exactly once — with immutable payment records and scoped querysets enforced on every endpoint.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Architected to a zero-hardcoded-data principle </w:t>
      </w:r>
      <w:r>
        <w:rPr>
          <w:rFonts w:ascii="Calibri" w:cs="Calibri" w:eastAsia="Calibri" w:hAnsi="Calibri"/>
          <w:sz w:val="18"/>
          <w:szCs w:val="18"/>
        </w:rPr>
        <w:t xml:space="preserve">(all operational data admin-managed at runtime), integrated Odoo over XML-RPC, and shipped an EUDR-compliant export plus a public product-traceability lookup.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BillNyumbani — Property &amp; Billing Platform  ·  Founder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Flask · MongoDB · React · Paystack · M-Pesa Daraja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Sept 2024 – Present  ·  Live, in continuous operational use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the full stack </w:t>
      </w:r>
      <w:r>
        <w:rPr>
          <w:rFonts w:ascii="Calibri" w:cs="Calibri" w:eastAsia="Calibri" w:hAnsi="Calibri"/>
          <w:sz w:val="18"/>
          <w:szCs w:val="18"/>
        </w:rPr>
        <w:t xml:space="preserve">— Flask REST APIs with JWT auth for tenants, units, leases and payments, MongoDB schema design, and a React dashboard for property managers showing occupancy, outstanding balances and payment history.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Engineered an automated billing engine </w:t>
      </w:r>
      <w:r>
        <w:rPr>
          <w:rFonts w:ascii="Calibri" w:cs="Calibri" w:eastAsia="Calibri" w:hAnsi="Calibri"/>
          <w:sz w:val="18"/>
          <w:szCs w:val="18"/>
        </w:rPr>
        <w:t xml:space="preserve">computing usage-based charges (rent, water, electricity) from meter readings submitted via API, generating invoices programmatically and updating tenant account balances — replacing a manual workflow entirely.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Integrated Paystack and the M-Pesa Daraja API (STK Push) </w:t>
      </w:r>
      <w:r>
        <w:rPr>
          <w:rFonts w:ascii="Calibri" w:cs="Calibri" w:eastAsia="Calibri" w:hAnsi="Calibri"/>
          <w:sz w:val="18"/>
          <w:szCs w:val="18"/>
        </w:rPr>
        <w:t xml:space="preserve">with webhook handlers that confirm payment asynchronously and reconcile ledgers in real time, designed for idempotency against duplicate and out-of-order callbacks.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Run all technical operations </w:t>
      </w:r>
      <w:r>
        <w:rPr>
          <w:rFonts w:ascii="Calibri" w:cs="Calibri" w:eastAsia="Calibri" w:hAnsi="Calibri"/>
          <w:sz w:val="18"/>
          <w:szCs w:val="18"/>
        </w:rPr>
        <w:t xml:space="preserve">— deployment, backups, incident resolution and user support — for a system in continuous live use since 2024.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Smoke Detection IoT Pipeline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Python · AWS Lambda · S3 · Event-driven architecture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Built a serverless monitoring backend </w:t>
      </w:r>
      <w:r>
        <w:rPr>
          <w:rFonts w:ascii="Calibri" w:cs="Calibri" w:eastAsia="Calibri" w:hAnsi="Calibri"/>
          <w:sz w:val="18"/>
          <w:szCs w:val="18"/>
        </w:rPr>
        <w:t xml:space="preserve">ingesting real-time sensor readings into S3 and processing them through Lambda functions triggered on object creation — stateless compute with storage cleanly separated from processing.</w:t>
      </w:r>
    </w:p>
    <w:p>
      <w:pPr>
        <w:pStyle w:val="ListParagraph"/>
        <w:numPr>
          <w:ilvl w:val="0"/>
          <w:numId w:val="2"/>
        </w:numPr>
        <w:spacing w:after="15" w:before="0" w:line="228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Implemented threshold-based alerting </w:t>
      </w:r>
      <w:r>
        <w:rPr>
          <w:rFonts w:ascii="Calibri" w:cs="Calibri" w:eastAsia="Calibri" w:hAnsi="Calibri"/>
          <w:sz w:val="18"/>
          <w:szCs w:val="18"/>
        </w:rPr>
        <w:t xml:space="preserve">in the Lambda layer, applying event-driven cloud-native patterns with no persistent server to operate.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Also built: </w:t>
      </w:r>
      <w:r>
        <w:rPr>
          <w:rFonts w:ascii="Calibri" w:cs="Calibri" w:eastAsia="Calibri" w:hAnsi="Calibri"/>
          <w:sz w:val="18"/>
          <w:szCs w:val="18"/>
        </w:rPr>
        <w:t xml:space="preserve">MarketScope, a Django/FastAPI/React analysis platform with an ML scoring microservice and Celery task processing; and a Customer Churn Prediction API (scikit-learn, XGBoost, Flask).</w:t>
      </w:r>
    </w:p>
    <w:p>
      <w:pPr>
        <w:pBdr>
          <w:bottom w:val="single" w:color="1F3864" w:sz="6" w:space="2"/>
        </w:pBdr>
        <w:spacing w:after="48" w:before="88"/>
      </w:pPr>
      <w:r>
        <w:rPr>
          <w:rFonts w:ascii="Calibri" w:cs="Calibri" w:eastAsia="Calibri" w:hAnsi="Calibri"/>
          <w:b/>
          <w:bCs/>
          <w:color w:val="1F3864"/>
          <w:spacing w:val="14"/>
          <w:sz w:val="20"/>
          <w:szCs w:val="20"/>
        </w:rPr>
        <w:t xml:space="preserve">EDUCATION</w:t>
      </w:r>
    </w:p>
    <w:p>
      <w:pPr>
        <w:spacing w:after="0" w:before="5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BSc Computer Science (Software Engineering) — Kabarak University</w:t>
      </w:r>
      <w:r>
        <w:ptab w:alignment="right" w:relativeTo="margin" w:leader="none"/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Expected 2026</w:t>
      </w:r>
    </w:p>
    <w:p>
      <w:pPr>
        <w:spacing w:after="30" w:before="0"/>
      </w:pPr>
      <w:r>
        <w:rPr>
          <w:rFonts w:ascii="Calibri" w:cs="Calibri" w:eastAsia="Calibri" w:hAnsi="Calibri"/>
          <w:i/>
          <w:iCs/>
          <w:color w:val="595959"/>
          <w:sz w:val="17"/>
          <w:szCs w:val="17"/>
        </w:rPr>
        <w:t xml:space="preserve">Relevant coursework: Software Engineering · Data Structures &amp; Algorithms · Database Management Systems · Web Development · Cloud Computing</w:t>
      </w:r>
    </w:p>
    <w:p>
      <w:pPr>
        <w:spacing w:after="22" w:line="228"/>
      </w:pPr>
      <w:r>
        <w:rPr>
          <w:rFonts w:ascii="Calibri" w:cs="Calibri" w:eastAsia="Calibri" w:hAnsi="Calibri"/>
          <w:b/>
          <w:bCs/>
          <w:color w:val="1F3864"/>
          <w:sz w:val="18"/>
          <w:szCs w:val="18"/>
        </w:rPr>
        <w:t xml:space="preserve">Languages: </w:t>
      </w:r>
      <w:r>
        <w:rPr>
          <w:rFonts w:ascii="Calibri" w:cs="Calibri" w:eastAsia="Calibri" w:hAnsi="Calibri"/>
          <w:sz w:val="18"/>
          <w:szCs w:val="18"/>
        </w:rPr>
        <w:t xml:space="preserve">English (fluent)  ·  Swahili (fluent)  ·  French (professional working proficiency)</w:t>
      </w:r>
    </w:p>
    <w:sectPr>
      <w:pgSz w:w="12240" w:h="15840" w:orient="portrait"/>
      <w:pgMar w:top="576" w:right="792" w:bottom="576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0" w:hanging="160"/>
      </w:pPr>
      <w:rPr>
        <w:rFonts w:ascii="Calibri" w:cs="Calibri" w:eastAsia="Calibri" w:hAnsi="Calibri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2026-08-05T07:38:49.755Z</dcterms:created>
  <dcterms:modified xsi:type="dcterms:W3CDTF">2026-08-05T07:38:49.755Z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